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65" w:rsidRDefault="006A6165">
      <w:pPr>
        <w:pStyle w:val="Heading1"/>
        <w:spacing w:line="240" w:lineRule="auto"/>
        <w:jc w:val="center"/>
        <w:rPr>
          <w:rFonts w:ascii="宋体" w:cs="宋体"/>
          <w:color w:val="FF0000"/>
          <w:sz w:val="36"/>
          <w:szCs w:val="36"/>
          <w:lang w:val="zh-CN"/>
        </w:rPr>
      </w:pPr>
      <w:r>
        <w:rPr>
          <w:rFonts w:ascii="宋体" w:hAnsi="宋体" w:cs="宋体" w:hint="eastAsia"/>
          <w:color w:val="FF0000"/>
          <w:sz w:val="36"/>
          <w:szCs w:val="36"/>
          <w:lang w:val="zh-CN"/>
        </w:rPr>
        <w:t>湛江市房地产经纪行业黑名单实施办法</w:t>
      </w:r>
    </w:p>
    <w:p w:rsidR="006A6165" w:rsidRDefault="006A6165">
      <w:pPr>
        <w:jc w:val="center"/>
        <w:rPr>
          <w:rFonts w:ascii="宋体" w:cs="宋体"/>
          <w:color w:val="FF0000"/>
          <w:sz w:val="24"/>
          <w:szCs w:val="22"/>
        </w:rPr>
      </w:pPr>
    </w:p>
    <w:p w:rsidR="006A6165" w:rsidRDefault="006A6165">
      <w:pPr>
        <w:jc w:val="center"/>
        <w:rPr>
          <w:rFonts w:ascii="宋体" w:cs="宋体"/>
          <w:sz w:val="28"/>
          <w:szCs w:val="28"/>
          <w:lang w:val="zh-CN"/>
        </w:rPr>
      </w:pPr>
      <w:r>
        <w:rPr>
          <w:rFonts w:ascii="宋体" w:hAnsi="宋体" w:cs="宋体" w:hint="eastAsia"/>
          <w:sz w:val="28"/>
          <w:szCs w:val="28"/>
          <w:lang w:val="zh-CN"/>
        </w:rPr>
        <w:t>《湛江市房地产经纪行业黑名单实施办法》</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第一章</w:t>
      </w:r>
      <w:r>
        <w:rPr>
          <w:rFonts w:ascii="宋体" w:hAnsi="宋体" w:cs="宋体"/>
          <w:sz w:val="28"/>
          <w:szCs w:val="28"/>
        </w:rPr>
        <w:t xml:space="preserve"> </w:t>
      </w:r>
      <w:r>
        <w:rPr>
          <w:rFonts w:ascii="宋体" w:hAnsi="宋体" w:cs="宋体" w:hint="eastAsia"/>
          <w:sz w:val="28"/>
          <w:szCs w:val="28"/>
          <w:lang w:val="zh-CN"/>
        </w:rPr>
        <w:t>总则</w:t>
      </w:r>
    </w:p>
    <w:p w:rsidR="006A6165" w:rsidRDefault="006A6165">
      <w:pPr>
        <w:jc w:val="left"/>
        <w:rPr>
          <w:rFonts w:ascii="宋体" w:cs="宋体"/>
          <w:sz w:val="28"/>
          <w:szCs w:val="28"/>
        </w:rPr>
      </w:pPr>
      <w:r>
        <w:rPr>
          <w:rFonts w:ascii="宋体" w:hAnsi="宋体" w:cs="宋体"/>
          <w:sz w:val="28"/>
          <w:szCs w:val="28"/>
        </w:rPr>
        <w:t xml:space="preserve">       </w:t>
      </w:r>
    </w:p>
    <w:p w:rsidR="006A6165" w:rsidRDefault="006A6165">
      <w:pPr>
        <w:jc w:val="left"/>
        <w:rPr>
          <w:rFonts w:ascii="宋体" w:cs="宋体"/>
          <w:sz w:val="28"/>
          <w:szCs w:val="28"/>
          <w:lang w:val="zh-CN"/>
        </w:rPr>
      </w:pPr>
      <w:r>
        <w:rPr>
          <w:rFonts w:ascii="宋体" w:hAnsi="宋体" w:cs="宋体" w:hint="eastAsia"/>
          <w:sz w:val="28"/>
          <w:szCs w:val="28"/>
          <w:lang w:val="zh-CN"/>
        </w:rPr>
        <w:t>第一条（目的和依据）</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为加强本市房地产经纪行业信用体系建设，建立失信约束和联合惩戒机制，进一步规范房地产经纪机构和从业人员行为，提高全行业的诚信意识和信用水平，促进房地产市场持续健康发展，根据《国务院关于建立完善守信联合激励和失信联合惩戒制度加快推进社会诚信建设的指导意见》、《房地产经纪管理办法》与《房地产经纪执业规则》，结合本市实际，制定本办法（以下简称“本办法”）。</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第二条（适用范围）</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本办法适用于在湛江市开展房地产经纪业务及提供房地产经纪关联服务的机构、分支机构（以下简称“机构、分支机构”）和从业人员（以下简称“人员”）。</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第三条（释义）</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本办法所称行业不良行为，是指机构和人员在从事房地产经纪业务及关联服务过程中，违反法律、法规、规章及行业自律性规定的行为。</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本办法所称“行业黑名单”，是指对机构、分支机构和人员在从事房地产经纪业务及关联服务过程中情节恶劣的不良行为给予行业高度负面评价及自律惩戒，并在湛江市房地产经纪行业公示平台对社会公示的机制。</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本办法所称“企业风险警示人员名单”，是指在本会综合服务系统后台建立的机构对下辖不良人员的行业通报平台，为行业内机构在聘用人员时提供参考，并在本会综合服务系统后台对行业公示的机制。</w:t>
      </w:r>
    </w:p>
    <w:p w:rsidR="006A6165" w:rsidRDefault="006A6165">
      <w:pPr>
        <w:jc w:val="left"/>
        <w:rPr>
          <w:rFonts w:ascii="宋体" w:cs="宋体"/>
          <w:sz w:val="28"/>
          <w:szCs w:val="28"/>
          <w:lang w:val="zh-CN"/>
        </w:rPr>
      </w:pPr>
    </w:p>
    <w:p w:rsidR="006A6165" w:rsidRDefault="006A6165">
      <w:pPr>
        <w:numPr>
          <w:ilvl w:val="0"/>
          <w:numId w:val="1"/>
        </w:numPr>
        <w:jc w:val="left"/>
        <w:rPr>
          <w:rFonts w:ascii="宋体" w:cs="宋体"/>
          <w:sz w:val="28"/>
          <w:szCs w:val="28"/>
          <w:lang w:val="zh-CN"/>
        </w:rPr>
      </w:pPr>
      <w:r>
        <w:rPr>
          <w:rFonts w:ascii="宋体" w:hAnsi="宋体" w:cs="宋体" w:hint="eastAsia"/>
          <w:sz w:val="28"/>
          <w:szCs w:val="28"/>
          <w:lang w:val="zh-CN"/>
        </w:rPr>
        <w:t>本会自律委员会依照本办法对机构、分支机构、人员的“黑名单”行为给予评价和管理。</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第二章</w:t>
      </w:r>
      <w:r>
        <w:rPr>
          <w:rFonts w:ascii="宋体" w:hAnsi="宋体" w:cs="宋体"/>
          <w:sz w:val="28"/>
          <w:szCs w:val="28"/>
          <w:lang w:val="zh-CN"/>
        </w:rPr>
        <w:t xml:space="preserve"> </w:t>
      </w:r>
      <w:r>
        <w:rPr>
          <w:rFonts w:ascii="宋体" w:hAnsi="宋体" w:cs="宋体" w:hint="eastAsia"/>
          <w:sz w:val="28"/>
          <w:szCs w:val="28"/>
          <w:lang w:val="zh-CN"/>
        </w:rPr>
        <w:t>“行业黑名单”行为范围</w:t>
      </w:r>
    </w:p>
    <w:p w:rsidR="006A6165" w:rsidRDefault="006A6165">
      <w:pPr>
        <w:jc w:val="left"/>
        <w:rPr>
          <w:rFonts w:ascii="宋体" w:cs="宋体"/>
          <w:sz w:val="28"/>
          <w:szCs w:val="28"/>
          <w:lang w:val="zh-CN"/>
        </w:rPr>
      </w:pPr>
      <w:r>
        <w:rPr>
          <w:rFonts w:ascii="宋体" w:hAnsi="宋体" w:cs="宋体" w:hint="eastAsia"/>
          <w:sz w:val="28"/>
          <w:szCs w:val="28"/>
          <w:lang w:val="zh-CN"/>
        </w:rPr>
        <w:t>第五条</w:t>
      </w:r>
      <w:r>
        <w:rPr>
          <w:rFonts w:ascii="宋体" w:hAnsi="宋体" w:cs="宋体"/>
          <w:sz w:val="28"/>
          <w:szCs w:val="28"/>
          <w:lang w:val="zh-CN"/>
        </w:rPr>
        <w:t xml:space="preserve"> </w:t>
      </w:r>
      <w:r>
        <w:rPr>
          <w:rFonts w:ascii="宋体" w:hAnsi="宋体" w:cs="宋体" w:hint="eastAsia"/>
          <w:sz w:val="28"/>
          <w:szCs w:val="28"/>
          <w:lang w:val="zh-CN"/>
        </w:rPr>
        <w:t>机构从事房地产经纪业务及关联服务过程中，出现以下列行为的，被列入“行业黑名单”：</w:t>
      </w:r>
    </w:p>
    <w:p w:rsidR="006A6165" w:rsidRDefault="006A6165">
      <w:pPr>
        <w:jc w:val="left"/>
        <w:rPr>
          <w:rFonts w:ascii="宋体" w:cs="宋体"/>
          <w:sz w:val="28"/>
          <w:szCs w:val="28"/>
          <w:lang w:val="zh-CN"/>
        </w:rPr>
      </w:pPr>
      <w:r>
        <w:rPr>
          <w:rFonts w:ascii="宋体" w:hAnsi="宋体" w:cs="宋体"/>
          <w:sz w:val="28"/>
          <w:szCs w:val="28"/>
          <w:lang w:val="zh-CN"/>
        </w:rPr>
        <w:t>1.</w:t>
      </w:r>
      <w:r>
        <w:rPr>
          <w:rFonts w:ascii="宋体" w:hAnsi="宋体" w:cs="宋体" w:hint="eastAsia"/>
          <w:sz w:val="28"/>
          <w:szCs w:val="28"/>
          <w:lang w:val="zh-CN"/>
        </w:rPr>
        <w:t>聘用被列入行业“黑名单”内人员且拒不整改的；</w:t>
      </w:r>
    </w:p>
    <w:p w:rsidR="006A6165" w:rsidRDefault="006A6165">
      <w:pPr>
        <w:jc w:val="left"/>
        <w:rPr>
          <w:rFonts w:ascii="宋体" w:cs="宋体"/>
          <w:sz w:val="28"/>
          <w:szCs w:val="28"/>
          <w:lang w:val="zh-CN"/>
        </w:rPr>
      </w:pPr>
      <w:r>
        <w:rPr>
          <w:rFonts w:ascii="宋体" w:hAnsi="宋体" w:cs="宋体"/>
          <w:sz w:val="28"/>
          <w:szCs w:val="28"/>
          <w:lang w:val="zh-CN"/>
        </w:rPr>
        <w:t>2.</w:t>
      </w:r>
      <w:r>
        <w:rPr>
          <w:rFonts w:ascii="宋体" w:hAnsi="宋体" w:cs="宋体" w:hint="eastAsia"/>
          <w:sz w:val="28"/>
          <w:szCs w:val="28"/>
          <w:lang w:val="zh-CN"/>
        </w:rPr>
        <w:t>随意发布不实信息，攻讦同业，毁坏行业整体形象与声誉的；</w:t>
      </w:r>
    </w:p>
    <w:p w:rsidR="006A6165" w:rsidRDefault="006A6165">
      <w:pPr>
        <w:jc w:val="left"/>
        <w:rPr>
          <w:rFonts w:ascii="宋体" w:cs="宋体"/>
          <w:sz w:val="28"/>
          <w:szCs w:val="28"/>
          <w:lang w:val="zh-CN"/>
        </w:rPr>
      </w:pPr>
      <w:r>
        <w:rPr>
          <w:rFonts w:ascii="宋体" w:hAnsi="宋体" w:cs="宋体"/>
          <w:sz w:val="28"/>
          <w:szCs w:val="28"/>
          <w:lang w:val="zh-CN"/>
        </w:rPr>
        <w:t>3.</w:t>
      </w:r>
      <w:r>
        <w:rPr>
          <w:rFonts w:ascii="宋体" w:hAnsi="宋体" w:cs="宋体" w:hint="eastAsia"/>
          <w:sz w:val="28"/>
          <w:szCs w:val="28"/>
          <w:lang w:val="zh-CN"/>
        </w:rPr>
        <w:t>下辖人员因电话营销屡次被举报、投诉，或纵容下辖人员打击、报复举报客户，经自律委员会审议认定严重破坏行业形象的；</w:t>
      </w:r>
    </w:p>
    <w:p w:rsidR="006A6165" w:rsidRDefault="006A6165">
      <w:pPr>
        <w:jc w:val="left"/>
        <w:rPr>
          <w:rFonts w:ascii="宋体" w:cs="宋体"/>
          <w:sz w:val="28"/>
          <w:szCs w:val="28"/>
          <w:lang w:val="zh-CN"/>
        </w:rPr>
      </w:pPr>
      <w:r>
        <w:rPr>
          <w:rFonts w:ascii="宋体" w:hAnsi="宋体" w:cs="宋体"/>
          <w:sz w:val="28"/>
          <w:szCs w:val="28"/>
          <w:lang w:val="zh-CN"/>
        </w:rPr>
        <w:t>4.</w:t>
      </w:r>
      <w:r>
        <w:rPr>
          <w:rFonts w:ascii="宋体" w:hAnsi="宋体" w:cs="宋体" w:hint="eastAsia"/>
          <w:sz w:val="28"/>
          <w:szCs w:val="28"/>
          <w:lang w:val="zh-CN"/>
        </w:rPr>
        <w:t>拒不执行主管部门的处罚或行业组织做出的自律惩戒决定的；</w:t>
      </w:r>
    </w:p>
    <w:p w:rsidR="006A6165" w:rsidRDefault="006A6165">
      <w:pPr>
        <w:jc w:val="left"/>
        <w:rPr>
          <w:rFonts w:ascii="宋体" w:cs="宋体"/>
          <w:sz w:val="28"/>
          <w:szCs w:val="28"/>
          <w:lang w:val="zh-CN"/>
        </w:rPr>
      </w:pPr>
      <w:r>
        <w:rPr>
          <w:rFonts w:ascii="宋体" w:hAnsi="宋体" w:cs="宋体"/>
          <w:sz w:val="28"/>
          <w:szCs w:val="28"/>
          <w:lang w:val="zh-CN"/>
        </w:rPr>
        <w:t>5.</w:t>
      </w:r>
      <w:r>
        <w:rPr>
          <w:rFonts w:ascii="宋体" w:hAnsi="宋体" w:cs="宋体" w:hint="eastAsia"/>
          <w:sz w:val="28"/>
          <w:szCs w:val="28"/>
          <w:lang w:val="zh-CN"/>
        </w:rPr>
        <w:t>违反行业相关自律性规定，被吊销机构的；</w:t>
      </w:r>
    </w:p>
    <w:p w:rsidR="006A6165" w:rsidRDefault="006A6165">
      <w:pPr>
        <w:jc w:val="left"/>
        <w:rPr>
          <w:rFonts w:ascii="宋体" w:cs="宋体"/>
          <w:sz w:val="28"/>
          <w:szCs w:val="28"/>
          <w:lang w:val="zh-CN"/>
        </w:rPr>
      </w:pPr>
      <w:r>
        <w:rPr>
          <w:rFonts w:ascii="宋体" w:hAnsi="宋体" w:cs="宋体"/>
          <w:sz w:val="28"/>
          <w:szCs w:val="28"/>
          <w:lang w:val="zh-CN"/>
        </w:rPr>
        <w:t>6.</w:t>
      </w:r>
      <w:r>
        <w:rPr>
          <w:rFonts w:ascii="宋体" w:hAnsi="宋体" w:cs="宋体" w:hint="eastAsia"/>
          <w:sz w:val="28"/>
          <w:szCs w:val="28"/>
          <w:lang w:val="zh-CN"/>
        </w:rPr>
        <w:t>为非本机构（人员）以本机构名义从事房地产经纪业务提供便利的；</w:t>
      </w:r>
    </w:p>
    <w:p w:rsidR="006A6165" w:rsidRDefault="006A6165">
      <w:pPr>
        <w:jc w:val="left"/>
        <w:rPr>
          <w:rFonts w:ascii="宋体" w:cs="宋体"/>
          <w:sz w:val="28"/>
          <w:szCs w:val="28"/>
          <w:lang w:val="zh-CN"/>
        </w:rPr>
      </w:pPr>
      <w:r>
        <w:rPr>
          <w:rFonts w:ascii="宋体" w:hAnsi="宋体" w:cs="宋体"/>
          <w:sz w:val="28"/>
          <w:szCs w:val="28"/>
          <w:lang w:val="zh-CN"/>
        </w:rPr>
        <w:t>7.</w:t>
      </w:r>
      <w:r>
        <w:rPr>
          <w:rFonts w:ascii="宋体" w:hAnsi="宋体" w:cs="宋体" w:hint="eastAsia"/>
          <w:sz w:val="28"/>
          <w:szCs w:val="28"/>
          <w:lang w:val="zh-CN"/>
        </w:rPr>
        <w:t>连续两次被主管部门评定失信的；</w:t>
      </w:r>
    </w:p>
    <w:p w:rsidR="006A6165" w:rsidRDefault="006A6165">
      <w:pPr>
        <w:jc w:val="left"/>
        <w:rPr>
          <w:rFonts w:ascii="宋体" w:cs="宋体"/>
          <w:sz w:val="28"/>
          <w:szCs w:val="28"/>
          <w:lang w:val="zh-CN"/>
        </w:rPr>
      </w:pPr>
      <w:r>
        <w:rPr>
          <w:rFonts w:ascii="宋体" w:hAnsi="宋体" w:cs="宋体"/>
          <w:sz w:val="28"/>
          <w:szCs w:val="28"/>
          <w:lang w:val="zh-CN"/>
        </w:rPr>
        <w:t>8.</w:t>
      </w:r>
      <w:r>
        <w:rPr>
          <w:rFonts w:ascii="宋体" w:hAnsi="宋体" w:cs="宋体" w:hint="eastAsia"/>
          <w:sz w:val="28"/>
          <w:szCs w:val="28"/>
          <w:lang w:val="zh-CN"/>
        </w:rPr>
        <w:t>因违反房地产相关法律、法规被依法追究法律责任，或因违反规章，一个持牌周期内受到两次以上处罚的；</w:t>
      </w:r>
    </w:p>
    <w:p w:rsidR="006A6165" w:rsidRDefault="006A6165">
      <w:pPr>
        <w:jc w:val="left"/>
        <w:rPr>
          <w:rFonts w:ascii="宋体" w:cs="宋体"/>
          <w:sz w:val="28"/>
          <w:szCs w:val="28"/>
          <w:lang w:val="zh-CN"/>
        </w:rPr>
      </w:pPr>
      <w:r>
        <w:rPr>
          <w:rFonts w:ascii="宋体" w:hAnsi="宋体" w:cs="宋体"/>
          <w:sz w:val="28"/>
          <w:szCs w:val="28"/>
          <w:lang w:val="zh-CN"/>
        </w:rPr>
        <w:t xml:space="preserve">9. </w:t>
      </w:r>
      <w:r>
        <w:rPr>
          <w:rFonts w:ascii="宋体" w:hAnsi="宋体" w:cs="宋体" w:hint="eastAsia"/>
          <w:sz w:val="28"/>
          <w:szCs w:val="28"/>
          <w:lang w:val="zh-CN"/>
        </w:rPr>
        <w:t>其他经自律专业委员会审定应列入“行业黑名单”行为的。</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第六条</w:t>
      </w:r>
      <w:r>
        <w:rPr>
          <w:rFonts w:ascii="宋体" w:hAnsi="宋体" w:cs="宋体"/>
          <w:sz w:val="28"/>
          <w:szCs w:val="28"/>
          <w:lang w:val="zh-CN"/>
        </w:rPr>
        <w:t xml:space="preserve"> </w:t>
      </w:r>
      <w:r>
        <w:rPr>
          <w:rFonts w:ascii="宋体" w:hAnsi="宋体" w:cs="宋体" w:hint="eastAsia"/>
          <w:sz w:val="28"/>
          <w:szCs w:val="28"/>
          <w:lang w:val="zh-CN"/>
        </w:rPr>
        <w:t>分支机构从事房地产经纪业务及关联服务过程中，出现以下列行为的，被列入行业“黑名单”：</w:t>
      </w:r>
    </w:p>
    <w:p w:rsidR="006A6165" w:rsidRDefault="006A6165">
      <w:pPr>
        <w:jc w:val="left"/>
        <w:rPr>
          <w:rFonts w:ascii="宋体" w:cs="宋体"/>
          <w:sz w:val="28"/>
          <w:szCs w:val="28"/>
          <w:lang w:val="zh-CN"/>
        </w:rPr>
      </w:pPr>
      <w:r>
        <w:rPr>
          <w:rFonts w:ascii="宋体" w:hAnsi="宋体" w:cs="宋体"/>
          <w:sz w:val="28"/>
          <w:szCs w:val="28"/>
          <w:lang w:val="zh-CN"/>
        </w:rPr>
        <w:t>1.</w:t>
      </w:r>
      <w:r>
        <w:rPr>
          <w:rFonts w:ascii="宋体" w:hAnsi="宋体" w:cs="宋体" w:hint="eastAsia"/>
          <w:sz w:val="28"/>
          <w:szCs w:val="28"/>
          <w:lang w:val="zh-CN"/>
        </w:rPr>
        <w:t>纵容或知道而未制止下辖人员参与打架斗殴的；</w:t>
      </w:r>
    </w:p>
    <w:p w:rsidR="006A6165" w:rsidRDefault="006A6165">
      <w:pPr>
        <w:jc w:val="left"/>
        <w:rPr>
          <w:rFonts w:ascii="宋体" w:cs="宋体"/>
          <w:sz w:val="28"/>
          <w:szCs w:val="28"/>
          <w:lang w:val="zh-CN"/>
        </w:rPr>
      </w:pPr>
      <w:r>
        <w:rPr>
          <w:rFonts w:ascii="宋体" w:hAnsi="宋体" w:cs="宋体"/>
          <w:sz w:val="28"/>
          <w:szCs w:val="28"/>
          <w:lang w:val="zh-CN"/>
        </w:rPr>
        <w:t>2.</w:t>
      </w:r>
      <w:r>
        <w:rPr>
          <w:rFonts w:ascii="宋体" w:hAnsi="宋体" w:cs="宋体" w:hint="eastAsia"/>
          <w:sz w:val="28"/>
          <w:szCs w:val="28"/>
          <w:lang w:val="zh-CN"/>
        </w:rPr>
        <w:t>随意发布不实信息，攻讦同业，毁坏行业整体形象与声誉的；</w:t>
      </w:r>
    </w:p>
    <w:p w:rsidR="006A6165" w:rsidRDefault="006A6165">
      <w:pPr>
        <w:jc w:val="left"/>
        <w:rPr>
          <w:rFonts w:ascii="宋体" w:cs="宋体"/>
          <w:sz w:val="28"/>
          <w:szCs w:val="28"/>
          <w:lang w:val="zh-CN"/>
        </w:rPr>
      </w:pPr>
      <w:r>
        <w:rPr>
          <w:rFonts w:ascii="宋体" w:hAnsi="宋体" w:cs="宋体"/>
          <w:sz w:val="28"/>
          <w:szCs w:val="28"/>
          <w:lang w:val="zh-CN"/>
        </w:rPr>
        <w:t>3.</w:t>
      </w:r>
      <w:r>
        <w:rPr>
          <w:rFonts w:ascii="宋体" w:hAnsi="宋体" w:cs="宋体" w:hint="eastAsia"/>
          <w:sz w:val="28"/>
          <w:szCs w:val="28"/>
          <w:lang w:val="zh-CN"/>
        </w:rPr>
        <w:t>下辖人员因电话营销屡次被举报、投诉，或纵容下辖人员打击、报复举报客户，经自律委员会审议认定严重破坏行业形象的；</w:t>
      </w:r>
    </w:p>
    <w:p w:rsidR="006A6165" w:rsidRDefault="006A6165">
      <w:pPr>
        <w:jc w:val="left"/>
        <w:rPr>
          <w:rFonts w:ascii="宋体" w:cs="宋体"/>
          <w:sz w:val="28"/>
          <w:szCs w:val="28"/>
          <w:lang w:val="zh-CN"/>
        </w:rPr>
      </w:pPr>
      <w:r>
        <w:rPr>
          <w:rFonts w:ascii="宋体" w:hAnsi="宋体" w:cs="宋体"/>
          <w:sz w:val="28"/>
          <w:szCs w:val="28"/>
          <w:lang w:val="zh-CN"/>
        </w:rPr>
        <w:t>4.</w:t>
      </w:r>
      <w:r>
        <w:rPr>
          <w:rFonts w:ascii="宋体" w:hAnsi="宋体" w:cs="宋体" w:hint="eastAsia"/>
          <w:sz w:val="28"/>
          <w:szCs w:val="28"/>
          <w:lang w:val="zh-CN"/>
        </w:rPr>
        <w:t>拒不执行主管部门的处罚或行业组织做出的自律惩戒决定的；</w:t>
      </w:r>
    </w:p>
    <w:p w:rsidR="006A6165" w:rsidRDefault="006A6165">
      <w:pPr>
        <w:jc w:val="left"/>
        <w:rPr>
          <w:rFonts w:ascii="宋体" w:cs="宋体"/>
          <w:sz w:val="28"/>
          <w:szCs w:val="28"/>
          <w:lang w:val="zh-CN"/>
        </w:rPr>
      </w:pPr>
      <w:r>
        <w:rPr>
          <w:rFonts w:ascii="宋体" w:hAnsi="宋体" w:cs="宋体"/>
          <w:sz w:val="28"/>
          <w:szCs w:val="28"/>
          <w:lang w:val="zh-CN"/>
        </w:rPr>
        <w:t>5.</w:t>
      </w:r>
      <w:r>
        <w:rPr>
          <w:rFonts w:ascii="宋体" w:hAnsi="宋体" w:cs="宋体" w:hint="eastAsia"/>
          <w:sz w:val="28"/>
          <w:szCs w:val="28"/>
          <w:lang w:val="zh-CN"/>
        </w:rPr>
        <w:t>违反行业相关自律性规定，被吊销分支机构的；</w:t>
      </w:r>
    </w:p>
    <w:p w:rsidR="006A6165" w:rsidRDefault="006A6165">
      <w:pPr>
        <w:jc w:val="left"/>
        <w:rPr>
          <w:rFonts w:ascii="宋体" w:cs="宋体"/>
          <w:sz w:val="28"/>
          <w:szCs w:val="28"/>
          <w:lang w:val="zh-CN"/>
        </w:rPr>
      </w:pPr>
      <w:r>
        <w:rPr>
          <w:rFonts w:ascii="宋体" w:hAnsi="宋体" w:cs="宋体"/>
          <w:sz w:val="28"/>
          <w:szCs w:val="28"/>
          <w:lang w:val="zh-CN"/>
        </w:rPr>
        <w:t>6.</w:t>
      </w:r>
      <w:r>
        <w:rPr>
          <w:rFonts w:ascii="宋体" w:hAnsi="宋体" w:cs="宋体" w:hint="eastAsia"/>
          <w:sz w:val="28"/>
          <w:szCs w:val="28"/>
          <w:lang w:val="zh-CN"/>
        </w:rPr>
        <w:t>为非本机构（人员）以本机构名义从事房地产经纪业务或经纪关联服务提供便利的；</w:t>
      </w:r>
    </w:p>
    <w:p w:rsidR="006A6165" w:rsidRDefault="006A6165">
      <w:pPr>
        <w:jc w:val="left"/>
        <w:rPr>
          <w:rFonts w:ascii="宋体" w:cs="宋体"/>
          <w:sz w:val="28"/>
          <w:szCs w:val="28"/>
          <w:lang w:val="zh-CN"/>
        </w:rPr>
      </w:pPr>
      <w:r>
        <w:rPr>
          <w:rFonts w:ascii="宋体" w:hAnsi="宋体" w:cs="宋体"/>
          <w:sz w:val="28"/>
          <w:szCs w:val="28"/>
          <w:lang w:val="zh-CN"/>
        </w:rPr>
        <w:t xml:space="preserve">7. </w:t>
      </w:r>
      <w:r>
        <w:rPr>
          <w:rFonts w:ascii="宋体" w:hAnsi="宋体" w:cs="宋体" w:hint="eastAsia"/>
          <w:sz w:val="28"/>
          <w:szCs w:val="28"/>
          <w:lang w:val="zh-CN"/>
        </w:rPr>
        <w:t>其他经自律专业委员会审定应列入“行业黑名单”行为的。</w:t>
      </w:r>
    </w:p>
    <w:p w:rsidR="006A6165" w:rsidRDefault="006A6165">
      <w:pPr>
        <w:jc w:val="left"/>
        <w:rPr>
          <w:rFonts w:ascii="宋体" w:cs="宋体"/>
          <w:sz w:val="28"/>
          <w:szCs w:val="28"/>
          <w:lang w:val="zh-CN"/>
        </w:rPr>
      </w:pPr>
      <w:r>
        <w:rPr>
          <w:rFonts w:ascii="宋体" w:hAnsi="宋体" w:cs="宋体" w:hint="eastAsia"/>
          <w:sz w:val="28"/>
          <w:szCs w:val="28"/>
          <w:lang w:val="zh-CN"/>
        </w:rPr>
        <w:t>第七条</w:t>
      </w:r>
      <w:r>
        <w:rPr>
          <w:rFonts w:ascii="宋体" w:hAnsi="宋体" w:cs="宋体"/>
          <w:sz w:val="28"/>
          <w:szCs w:val="28"/>
          <w:lang w:val="zh-CN"/>
        </w:rPr>
        <w:t xml:space="preserve"> </w:t>
      </w:r>
      <w:r>
        <w:rPr>
          <w:rFonts w:ascii="宋体" w:hAnsi="宋体" w:cs="宋体" w:hint="eastAsia"/>
          <w:sz w:val="28"/>
          <w:szCs w:val="28"/>
          <w:lang w:val="zh-CN"/>
        </w:rPr>
        <w:t>人员从事房地产经纪业务及关联服务过程中，出现以下列行为的，被列入行业“黑名单”：</w:t>
      </w:r>
    </w:p>
    <w:p w:rsidR="006A6165" w:rsidRDefault="006A6165">
      <w:pPr>
        <w:jc w:val="left"/>
        <w:rPr>
          <w:rFonts w:ascii="宋体" w:cs="宋体"/>
          <w:sz w:val="28"/>
          <w:szCs w:val="28"/>
          <w:lang w:val="zh-CN"/>
        </w:rPr>
      </w:pPr>
      <w:r>
        <w:rPr>
          <w:rFonts w:ascii="宋体" w:hAnsi="宋体" w:cs="宋体"/>
          <w:sz w:val="28"/>
          <w:szCs w:val="28"/>
          <w:lang w:val="zh-CN"/>
        </w:rPr>
        <w:t>1.</w:t>
      </w:r>
      <w:r>
        <w:rPr>
          <w:rFonts w:ascii="宋体" w:hAnsi="宋体" w:cs="宋体" w:hint="eastAsia"/>
          <w:sz w:val="28"/>
          <w:szCs w:val="28"/>
          <w:lang w:val="zh-CN"/>
        </w:rPr>
        <w:t>参与打架斗殴等严重损害行业整体形象事件的；</w:t>
      </w:r>
    </w:p>
    <w:p w:rsidR="006A6165" w:rsidRDefault="006A6165">
      <w:pPr>
        <w:jc w:val="left"/>
        <w:rPr>
          <w:rFonts w:ascii="宋体" w:cs="宋体"/>
          <w:sz w:val="28"/>
          <w:szCs w:val="28"/>
          <w:lang w:val="zh-CN"/>
        </w:rPr>
      </w:pPr>
      <w:r>
        <w:rPr>
          <w:rFonts w:ascii="宋体" w:hAnsi="宋体" w:cs="宋体"/>
          <w:sz w:val="28"/>
          <w:szCs w:val="28"/>
          <w:lang w:val="zh-CN"/>
        </w:rPr>
        <w:t>2.</w:t>
      </w:r>
      <w:r>
        <w:rPr>
          <w:rFonts w:ascii="宋体" w:hAnsi="宋体" w:cs="宋体" w:hint="eastAsia"/>
          <w:sz w:val="28"/>
          <w:szCs w:val="28"/>
          <w:lang w:val="zh-CN"/>
        </w:rPr>
        <w:t>散布、传播损害本行业或同行声誉的信息，毁坏行业整体形象与声誉的；</w:t>
      </w:r>
    </w:p>
    <w:p w:rsidR="006A6165" w:rsidRDefault="006A6165">
      <w:pPr>
        <w:jc w:val="left"/>
        <w:rPr>
          <w:rFonts w:ascii="宋体" w:cs="宋体"/>
          <w:sz w:val="28"/>
          <w:szCs w:val="28"/>
          <w:lang w:val="zh-CN"/>
        </w:rPr>
      </w:pPr>
      <w:r>
        <w:rPr>
          <w:rFonts w:ascii="宋体" w:hAnsi="宋体" w:cs="宋体"/>
          <w:sz w:val="28"/>
          <w:szCs w:val="28"/>
          <w:lang w:val="zh-CN"/>
        </w:rPr>
        <w:t>3.</w:t>
      </w:r>
      <w:r>
        <w:rPr>
          <w:rFonts w:ascii="宋体" w:hAnsi="宋体" w:cs="宋体" w:hint="eastAsia"/>
          <w:sz w:val="28"/>
          <w:szCs w:val="28"/>
          <w:lang w:val="zh-CN"/>
        </w:rPr>
        <w:t>采取暴力、胁迫等不正当手段强迫消费者接受服务，或对消费者报复滋事的；</w:t>
      </w:r>
    </w:p>
    <w:p w:rsidR="006A6165" w:rsidRDefault="006A6165">
      <w:pPr>
        <w:jc w:val="left"/>
        <w:rPr>
          <w:rFonts w:ascii="宋体" w:cs="宋体"/>
          <w:sz w:val="28"/>
          <w:szCs w:val="28"/>
          <w:lang w:val="zh-CN"/>
        </w:rPr>
      </w:pPr>
      <w:r>
        <w:rPr>
          <w:rFonts w:ascii="宋体" w:hAnsi="宋体" w:cs="宋体"/>
          <w:sz w:val="28"/>
          <w:szCs w:val="28"/>
          <w:lang w:val="zh-CN"/>
        </w:rPr>
        <w:t>4.</w:t>
      </w:r>
      <w:r>
        <w:rPr>
          <w:rFonts w:ascii="宋体" w:hAnsi="宋体" w:cs="宋体" w:hint="eastAsia"/>
          <w:sz w:val="28"/>
          <w:szCs w:val="28"/>
          <w:lang w:val="zh-CN"/>
        </w:rPr>
        <w:t>因电话营销屡次被举报、投诉，或因客户举报、投诉而进行打击、报复，经自律委员会审议认定严重破坏行业形象的；</w:t>
      </w:r>
    </w:p>
    <w:p w:rsidR="006A6165" w:rsidRDefault="006A6165">
      <w:pPr>
        <w:jc w:val="left"/>
        <w:rPr>
          <w:rFonts w:ascii="宋体" w:cs="宋体"/>
          <w:sz w:val="28"/>
          <w:szCs w:val="28"/>
          <w:lang w:val="zh-CN"/>
        </w:rPr>
      </w:pPr>
      <w:r>
        <w:rPr>
          <w:rFonts w:ascii="宋体" w:hAnsi="宋体" w:cs="宋体"/>
          <w:sz w:val="28"/>
          <w:szCs w:val="28"/>
          <w:lang w:val="zh-CN"/>
        </w:rPr>
        <w:t>5.</w:t>
      </w:r>
      <w:r>
        <w:rPr>
          <w:rFonts w:ascii="宋体" w:hAnsi="宋体" w:cs="宋体" w:hint="eastAsia"/>
          <w:sz w:val="28"/>
          <w:szCs w:val="28"/>
          <w:lang w:val="zh-CN"/>
        </w:rPr>
        <w:t>私自将客户带至其它房地产经纪机构成交，或私自以个人名义承揽房地产经纪业务；</w:t>
      </w:r>
    </w:p>
    <w:p w:rsidR="006A6165" w:rsidRDefault="006A6165">
      <w:pPr>
        <w:jc w:val="left"/>
        <w:rPr>
          <w:rFonts w:ascii="宋体" w:cs="宋体"/>
          <w:sz w:val="28"/>
          <w:szCs w:val="28"/>
          <w:lang w:val="zh-CN"/>
        </w:rPr>
      </w:pPr>
      <w:r>
        <w:rPr>
          <w:rFonts w:ascii="宋体" w:hAnsi="宋体" w:cs="宋体"/>
          <w:sz w:val="28"/>
          <w:szCs w:val="28"/>
          <w:lang w:val="zh-CN"/>
        </w:rPr>
        <w:t>6.</w:t>
      </w:r>
      <w:r>
        <w:rPr>
          <w:rFonts w:ascii="宋体" w:hAnsi="宋体" w:cs="宋体" w:hint="eastAsia"/>
          <w:sz w:val="28"/>
          <w:szCs w:val="28"/>
          <w:lang w:val="zh-CN"/>
        </w:rPr>
        <w:t>挪用、侵占客户房地产交易资金或机构资金的；</w:t>
      </w:r>
    </w:p>
    <w:p w:rsidR="006A6165" w:rsidRDefault="006A6165">
      <w:pPr>
        <w:jc w:val="left"/>
        <w:rPr>
          <w:rFonts w:ascii="宋体" w:cs="宋体"/>
          <w:sz w:val="28"/>
          <w:szCs w:val="28"/>
          <w:lang w:val="zh-CN"/>
        </w:rPr>
      </w:pPr>
      <w:r>
        <w:rPr>
          <w:rFonts w:ascii="宋体" w:hAnsi="宋体" w:cs="宋体"/>
          <w:sz w:val="28"/>
          <w:szCs w:val="28"/>
          <w:lang w:val="zh-CN"/>
        </w:rPr>
        <w:t>7.</w:t>
      </w:r>
      <w:r>
        <w:rPr>
          <w:rFonts w:ascii="宋体" w:hAnsi="宋体" w:cs="宋体" w:hint="eastAsia"/>
          <w:sz w:val="28"/>
          <w:szCs w:val="28"/>
          <w:lang w:val="zh-CN"/>
        </w:rPr>
        <w:t>私自转卖、泄露房地产经纪机构房源或客户资料的；</w:t>
      </w:r>
    </w:p>
    <w:p w:rsidR="006A6165" w:rsidRDefault="006A6165">
      <w:pPr>
        <w:jc w:val="left"/>
        <w:rPr>
          <w:rFonts w:ascii="宋体" w:cs="宋体"/>
          <w:sz w:val="28"/>
          <w:szCs w:val="28"/>
          <w:lang w:val="zh-CN"/>
        </w:rPr>
      </w:pPr>
      <w:r>
        <w:rPr>
          <w:rFonts w:ascii="宋体" w:hAnsi="宋体" w:cs="宋体"/>
          <w:sz w:val="28"/>
          <w:szCs w:val="28"/>
          <w:lang w:val="zh-CN"/>
        </w:rPr>
        <w:t>8.</w:t>
      </w:r>
      <w:r>
        <w:rPr>
          <w:rFonts w:ascii="宋体" w:hAnsi="宋体" w:cs="宋体" w:hint="eastAsia"/>
          <w:sz w:val="28"/>
          <w:szCs w:val="28"/>
          <w:lang w:val="zh-CN"/>
        </w:rPr>
        <w:t>协助签订“</w:t>
      </w:r>
      <w:r>
        <w:rPr>
          <w:rFonts w:ascii="宋体" w:hAnsi="宋体" w:cs="宋体"/>
          <w:sz w:val="28"/>
          <w:szCs w:val="28"/>
          <w:lang w:val="zh-CN"/>
        </w:rPr>
        <w:t>ABC</w:t>
      </w:r>
      <w:r>
        <w:rPr>
          <w:rFonts w:ascii="宋体" w:hAnsi="宋体" w:cs="宋体" w:hint="eastAsia"/>
          <w:sz w:val="28"/>
          <w:szCs w:val="28"/>
          <w:lang w:val="zh-CN"/>
        </w:rPr>
        <w:t>单”或以其他方式赚取差价的；</w:t>
      </w:r>
    </w:p>
    <w:p w:rsidR="006A6165" w:rsidRDefault="006A6165">
      <w:pPr>
        <w:jc w:val="left"/>
        <w:rPr>
          <w:rFonts w:ascii="宋体" w:cs="宋体"/>
          <w:sz w:val="28"/>
          <w:szCs w:val="28"/>
          <w:lang w:val="zh-CN"/>
        </w:rPr>
      </w:pPr>
      <w:r>
        <w:rPr>
          <w:rFonts w:ascii="宋体" w:hAnsi="宋体" w:cs="宋体" w:hint="eastAsia"/>
          <w:sz w:val="28"/>
          <w:szCs w:val="28"/>
          <w:lang w:val="zh-CN"/>
        </w:rPr>
        <w:t>（</w:t>
      </w:r>
      <w:r>
        <w:rPr>
          <w:rFonts w:ascii="宋体" w:hAnsi="宋体" w:cs="宋体"/>
          <w:sz w:val="28"/>
          <w:szCs w:val="28"/>
          <w:lang w:val="zh-CN"/>
        </w:rPr>
        <w:t>ABC</w:t>
      </w:r>
      <w:r>
        <w:rPr>
          <w:rFonts w:ascii="宋体" w:hAnsi="宋体" w:cs="宋体" w:hint="eastAsia"/>
          <w:sz w:val="28"/>
          <w:szCs w:val="28"/>
          <w:lang w:val="zh-CN"/>
        </w:rPr>
        <w:t>单交易是指由</w:t>
      </w:r>
      <w:r>
        <w:rPr>
          <w:rFonts w:ascii="宋体" w:hAnsi="宋体" w:cs="宋体"/>
          <w:sz w:val="28"/>
          <w:szCs w:val="28"/>
          <w:lang w:val="zh-CN"/>
        </w:rPr>
        <w:t>A</w:t>
      </w:r>
      <w:r>
        <w:rPr>
          <w:rFonts w:ascii="宋体" w:hAnsi="宋体" w:cs="宋体" w:hint="eastAsia"/>
          <w:sz w:val="28"/>
          <w:szCs w:val="28"/>
          <w:lang w:val="zh-CN"/>
        </w:rPr>
        <w:t>、</w:t>
      </w:r>
      <w:r>
        <w:rPr>
          <w:rFonts w:ascii="宋体" w:hAnsi="宋体" w:cs="宋体"/>
          <w:sz w:val="28"/>
          <w:szCs w:val="28"/>
          <w:lang w:val="zh-CN"/>
        </w:rPr>
        <w:t>B</w:t>
      </w:r>
      <w:r>
        <w:rPr>
          <w:rFonts w:ascii="宋体" w:hAnsi="宋体" w:cs="宋体" w:hint="eastAsia"/>
          <w:sz w:val="28"/>
          <w:szCs w:val="28"/>
          <w:lang w:val="zh-CN"/>
        </w:rPr>
        <w:t>、</w:t>
      </w:r>
      <w:r>
        <w:rPr>
          <w:rFonts w:ascii="宋体" w:hAnsi="宋体" w:cs="宋体"/>
          <w:sz w:val="28"/>
          <w:szCs w:val="28"/>
          <w:lang w:val="zh-CN"/>
        </w:rPr>
        <w:t>C</w:t>
      </w:r>
      <w:r>
        <w:rPr>
          <w:rFonts w:ascii="宋体" w:hAnsi="宋体" w:cs="宋体" w:hint="eastAsia"/>
          <w:sz w:val="28"/>
          <w:szCs w:val="28"/>
          <w:lang w:val="zh-CN"/>
        </w:rPr>
        <w:t>三方主体签订的交易。在“</w:t>
      </w:r>
      <w:r>
        <w:rPr>
          <w:rFonts w:ascii="宋体" w:hAnsi="宋体" w:cs="宋体"/>
          <w:sz w:val="28"/>
          <w:szCs w:val="28"/>
          <w:lang w:val="zh-CN"/>
        </w:rPr>
        <w:t>ABC</w:t>
      </w:r>
      <w:r>
        <w:rPr>
          <w:rFonts w:ascii="宋体" w:hAnsi="宋体" w:cs="宋体" w:hint="eastAsia"/>
          <w:sz w:val="28"/>
          <w:szCs w:val="28"/>
          <w:lang w:val="zh-CN"/>
        </w:rPr>
        <w:t>单”的合同里，卖方和买方之间还存在一个或以上的“中间人”，俗称“二房东”，他在原始房价的基础上进行加价，再卖给买方，实现转手获利。）</w:t>
      </w:r>
    </w:p>
    <w:p w:rsidR="006A6165" w:rsidRDefault="006A6165">
      <w:pPr>
        <w:jc w:val="left"/>
        <w:rPr>
          <w:rFonts w:ascii="宋体" w:cs="宋体"/>
          <w:sz w:val="28"/>
          <w:szCs w:val="28"/>
          <w:lang w:val="zh-CN"/>
        </w:rPr>
      </w:pPr>
      <w:r>
        <w:rPr>
          <w:rFonts w:ascii="宋体" w:hAnsi="宋体" w:cs="宋体"/>
          <w:sz w:val="28"/>
          <w:szCs w:val="28"/>
          <w:lang w:val="zh-CN"/>
        </w:rPr>
        <w:t>9</w:t>
      </w:r>
      <w:r>
        <w:rPr>
          <w:rFonts w:ascii="宋体" w:hAnsi="宋体" w:cs="宋体" w:hint="eastAsia"/>
          <w:sz w:val="28"/>
          <w:szCs w:val="28"/>
          <w:lang w:val="zh-CN"/>
        </w:rPr>
        <w:t>．私自收取合同约定以外的费用，或利用工作之便私自收取客户回扣及好处费的行为。</w:t>
      </w:r>
    </w:p>
    <w:p w:rsidR="006A6165" w:rsidRDefault="006A6165">
      <w:pPr>
        <w:jc w:val="left"/>
        <w:rPr>
          <w:rFonts w:ascii="宋体" w:cs="宋体"/>
          <w:sz w:val="28"/>
          <w:szCs w:val="28"/>
          <w:lang w:val="zh-CN"/>
        </w:rPr>
      </w:pPr>
      <w:r>
        <w:rPr>
          <w:rFonts w:ascii="宋体" w:hAnsi="宋体" w:cs="宋体"/>
          <w:sz w:val="28"/>
          <w:szCs w:val="28"/>
          <w:lang w:val="zh-CN"/>
        </w:rPr>
        <w:t>10.</w:t>
      </w:r>
      <w:r>
        <w:rPr>
          <w:rFonts w:ascii="宋体" w:hAnsi="宋体" w:cs="宋体" w:hint="eastAsia"/>
          <w:sz w:val="28"/>
          <w:szCs w:val="28"/>
          <w:lang w:val="zh-CN"/>
        </w:rPr>
        <w:t>伪造经纪机构公章、合同、票据等造假行为。</w:t>
      </w:r>
    </w:p>
    <w:p w:rsidR="006A6165" w:rsidRDefault="006A6165">
      <w:pPr>
        <w:jc w:val="left"/>
        <w:rPr>
          <w:rFonts w:ascii="宋体" w:cs="宋体"/>
          <w:sz w:val="28"/>
          <w:szCs w:val="28"/>
          <w:lang w:val="zh-CN"/>
        </w:rPr>
      </w:pPr>
      <w:r>
        <w:rPr>
          <w:rFonts w:ascii="宋体" w:hAnsi="宋体" w:cs="宋体"/>
          <w:sz w:val="28"/>
          <w:szCs w:val="28"/>
          <w:lang w:val="zh-CN"/>
        </w:rPr>
        <w:t>11.</w:t>
      </w:r>
      <w:r>
        <w:rPr>
          <w:rFonts w:ascii="宋体" w:hAnsi="宋体" w:cs="宋体" w:hint="eastAsia"/>
          <w:sz w:val="28"/>
          <w:szCs w:val="28"/>
          <w:lang w:val="zh-CN"/>
        </w:rPr>
        <w:t>协助当事人伪造、变造相关材料及信用信息，或使用伪造、变造的资料及信用信息开展业务的；</w:t>
      </w:r>
    </w:p>
    <w:p w:rsidR="006A6165" w:rsidRDefault="006A6165">
      <w:pPr>
        <w:jc w:val="left"/>
        <w:rPr>
          <w:rFonts w:ascii="宋体" w:cs="宋体"/>
          <w:sz w:val="28"/>
          <w:szCs w:val="28"/>
          <w:lang w:val="zh-CN"/>
        </w:rPr>
      </w:pPr>
      <w:r>
        <w:rPr>
          <w:rFonts w:ascii="宋体" w:hAnsi="宋体" w:cs="宋体"/>
          <w:sz w:val="28"/>
          <w:szCs w:val="28"/>
          <w:lang w:val="zh-CN"/>
        </w:rPr>
        <w:t>12.</w:t>
      </w:r>
      <w:r>
        <w:rPr>
          <w:rFonts w:ascii="宋体" w:hAnsi="宋体" w:cs="宋体" w:hint="eastAsia"/>
          <w:sz w:val="28"/>
          <w:szCs w:val="28"/>
          <w:lang w:val="zh-CN"/>
        </w:rPr>
        <w:t>与一方当事人串通，严重损害他人合法权益的；</w:t>
      </w:r>
    </w:p>
    <w:p w:rsidR="006A6165" w:rsidRDefault="006A6165">
      <w:pPr>
        <w:jc w:val="left"/>
        <w:rPr>
          <w:rFonts w:ascii="宋体" w:cs="宋体"/>
          <w:sz w:val="28"/>
          <w:szCs w:val="28"/>
          <w:lang w:val="zh-CN"/>
        </w:rPr>
      </w:pPr>
      <w:r>
        <w:rPr>
          <w:rFonts w:ascii="宋体" w:hAnsi="宋体" w:cs="宋体"/>
          <w:sz w:val="28"/>
          <w:szCs w:val="28"/>
          <w:lang w:val="zh-CN"/>
        </w:rPr>
        <w:t>13.</w:t>
      </w:r>
      <w:r>
        <w:rPr>
          <w:rFonts w:ascii="宋体" w:hAnsi="宋体" w:cs="宋体" w:hint="eastAsia"/>
          <w:sz w:val="28"/>
          <w:szCs w:val="28"/>
          <w:lang w:val="zh-CN"/>
        </w:rPr>
        <w:t>拒不执行主管部门的处罚或行业组织作出的自律惩戒决定的；</w:t>
      </w:r>
    </w:p>
    <w:p w:rsidR="006A6165" w:rsidRDefault="006A6165">
      <w:pPr>
        <w:jc w:val="left"/>
        <w:rPr>
          <w:rFonts w:ascii="宋体" w:cs="宋体"/>
          <w:sz w:val="28"/>
          <w:szCs w:val="28"/>
          <w:lang w:val="zh-CN"/>
        </w:rPr>
      </w:pPr>
      <w:r>
        <w:rPr>
          <w:rFonts w:ascii="宋体" w:hAnsi="宋体" w:cs="宋体"/>
          <w:sz w:val="28"/>
          <w:szCs w:val="28"/>
          <w:lang w:val="zh-CN"/>
        </w:rPr>
        <w:t>14.</w:t>
      </w:r>
      <w:r>
        <w:rPr>
          <w:rFonts w:ascii="宋体" w:hAnsi="宋体" w:cs="宋体" w:hint="eastAsia"/>
          <w:sz w:val="28"/>
          <w:szCs w:val="28"/>
          <w:lang w:val="zh-CN"/>
        </w:rPr>
        <w:t>骗取、出租、出借资格证书、注册证书及服务牌的；</w:t>
      </w:r>
    </w:p>
    <w:p w:rsidR="006A6165" w:rsidRDefault="006A6165">
      <w:pPr>
        <w:jc w:val="left"/>
        <w:rPr>
          <w:rFonts w:ascii="宋体" w:cs="宋体"/>
          <w:sz w:val="28"/>
          <w:szCs w:val="28"/>
          <w:lang w:val="zh-CN"/>
        </w:rPr>
      </w:pPr>
      <w:r>
        <w:rPr>
          <w:rFonts w:ascii="宋体" w:hAnsi="宋体" w:cs="宋体"/>
          <w:sz w:val="28"/>
          <w:szCs w:val="28"/>
          <w:lang w:val="zh-CN"/>
        </w:rPr>
        <w:t>15.</w:t>
      </w:r>
      <w:r>
        <w:rPr>
          <w:rFonts w:ascii="宋体" w:hAnsi="宋体" w:cs="宋体" w:hint="eastAsia"/>
          <w:sz w:val="28"/>
          <w:szCs w:val="28"/>
          <w:lang w:val="zh-CN"/>
        </w:rPr>
        <w:t>违反行业相关自律性规定，被吊销人员的</w:t>
      </w:r>
      <w:r>
        <w:rPr>
          <w:rFonts w:ascii="宋体" w:hAnsi="宋体" w:cs="宋体"/>
          <w:sz w:val="28"/>
          <w:szCs w:val="28"/>
          <w:lang w:val="zh-CN"/>
        </w:rPr>
        <w:t>;</w:t>
      </w:r>
    </w:p>
    <w:p w:rsidR="006A6165" w:rsidRDefault="006A6165">
      <w:pPr>
        <w:jc w:val="left"/>
        <w:rPr>
          <w:rFonts w:ascii="宋体" w:cs="宋体"/>
          <w:sz w:val="28"/>
          <w:szCs w:val="28"/>
          <w:lang w:val="zh-CN"/>
        </w:rPr>
      </w:pPr>
      <w:r>
        <w:rPr>
          <w:rFonts w:ascii="宋体" w:hAnsi="宋体" w:cs="宋体"/>
          <w:sz w:val="28"/>
          <w:szCs w:val="28"/>
          <w:lang w:val="zh-CN"/>
        </w:rPr>
        <w:t>16.</w:t>
      </w:r>
      <w:r>
        <w:rPr>
          <w:rFonts w:ascii="宋体" w:hAnsi="宋体" w:cs="宋体" w:hint="eastAsia"/>
          <w:sz w:val="28"/>
          <w:szCs w:val="28"/>
          <w:lang w:val="zh-CN"/>
        </w:rPr>
        <w:t>因违反房地产相关法律、法规被依法追究法律责任，或因违反规章，一个持牌周期内受到两次以上处罚的；</w:t>
      </w:r>
    </w:p>
    <w:p w:rsidR="006A6165" w:rsidRDefault="006A6165">
      <w:pPr>
        <w:jc w:val="left"/>
        <w:rPr>
          <w:rFonts w:ascii="宋体" w:cs="宋体"/>
          <w:sz w:val="28"/>
          <w:szCs w:val="28"/>
        </w:rPr>
      </w:pPr>
      <w:r>
        <w:rPr>
          <w:rFonts w:ascii="宋体" w:hAnsi="宋体" w:cs="宋体"/>
          <w:sz w:val="28"/>
          <w:szCs w:val="28"/>
          <w:lang w:val="zh-CN"/>
        </w:rPr>
        <w:t xml:space="preserve">17. </w:t>
      </w:r>
      <w:r>
        <w:rPr>
          <w:rFonts w:ascii="宋体" w:hAnsi="宋体" w:cs="宋体" w:hint="eastAsia"/>
          <w:sz w:val="28"/>
          <w:szCs w:val="28"/>
          <w:lang w:val="zh-CN"/>
        </w:rPr>
        <w:t>其他经自律专业委员会审定应列入“行业黑名单”行为的。</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第三章</w:t>
      </w:r>
      <w:r>
        <w:rPr>
          <w:rFonts w:ascii="宋体" w:hAnsi="宋体" w:cs="宋体"/>
          <w:sz w:val="28"/>
          <w:szCs w:val="28"/>
          <w:lang w:val="zh-CN"/>
        </w:rPr>
        <w:t xml:space="preserve"> </w:t>
      </w:r>
      <w:r>
        <w:rPr>
          <w:rFonts w:ascii="宋体" w:hAnsi="宋体" w:cs="宋体" w:hint="eastAsia"/>
          <w:sz w:val="28"/>
          <w:szCs w:val="28"/>
          <w:lang w:val="zh-CN"/>
        </w:rPr>
        <w:t>“行业黑名单”认定及处理程序</w:t>
      </w:r>
    </w:p>
    <w:p w:rsidR="006A6165" w:rsidRDefault="006A6165">
      <w:pPr>
        <w:jc w:val="left"/>
        <w:rPr>
          <w:rFonts w:ascii="宋体" w:cs="宋体"/>
          <w:sz w:val="28"/>
          <w:szCs w:val="28"/>
          <w:lang w:val="zh-CN"/>
        </w:rPr>
      </w:pPr>
      <w:r>
        <w:rPr>
          <w:rFonts w:ascii="宋体" w:hAnsi="宋体" w:cs="宋体" w:hint="eastAsia"/>
          <w:sz w:val="28"/>
          <w:szCs w:val="28"/>
          <w:lang w:val="zh-CN"/>
        </w:rPr>
        <w:t>第八条</w:t>
      </w:r>
      <w:r>
        <w:rPr>
          <w:rFonts w:ascii="宋体" w:hAnsi="宋体" w:cs="宋体"/>
          <w:sz w:val="28"/>
          <w:szCs w:val="28"/>
          <w:lang w:val="zh-CN"/>
        </w:rPr>
        <w:t xml:space="preserve"> </w:t>
      </w:r>
      <w:r>
        <w:rPr>
          <w:rFonts w:ascii="宋体" w:hAnsi="宋体" w:cs="宋体" w:hint="eastAsia"/>
          <w:sz w:val="28"/>
          <w:szCs w:val="28"/>
          <w:lang w:val="zh-CN"/>
        </w:rPr>
        <w:t>（“行业黑名单”认定主体）</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机构、分支机构违反本办法第五条、第六条规定的，由自律专业委员会认定并将其列入“行业黑名单”。</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人员违反本办法规定的，可由所属机构认定并自行列入“行业黑名单”；举报至协会自律专业委员会的，由该委员会认定并列入“行业黑名单”。</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第九条</w:t>
      </w:r>
      <w:r>
        <w:rPr>
          <w:rFonts w:ascii="宋体" w:hAnsi="宋体" w:cs="宋体"/>
          <w:sz w:val="28"/>
          <w:szCs w:val="28"/>
          <w:lang w:val="zh-CN"/>
        </w:rPr>
        <w:t xml:space="preserve"> </w:t>
      </w:r>
      <w:r>
        <w:rPr>
          <w:rFonts w:ascii="宋体" w:hAnsi="宋体" w:cs="宋体" w:hint="eastAsia"/>
          <w:sz w:val="28"/>
          <w:szCs w:val="28"/>
          <w:lang w:val="zh-CN"/>
        </w:rPr>
        <w:t>（送达）</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自律专业委员会作出列入“行业黑名单”决定的</w:t>
      </w:r>
      <w:r>
        <w:rPr>
          <w:rFonts w:ascii="宋体" w:cs="宋体"/>
          <w:sz w:val="28"/>
          <w:szCs w:val="28"/>
          <w:lang w:val="zh-CN"/>
        </w:rPr>
        <w:t>,</w:t>
      </w:r>
      <w:r>
        <w:rPr>
          <w:rFonts w:ascii="宋体" w:hAnsi="宋体" w:cs="宋体" w:hint="eastAsia"/>
          <w:sz w:val="28"/>
          <w:szCs w:val="28"/>
          <w:lang w:val="zh-CN"/>
        </w:rPr>
        <w:t>由协会秘书处以公告方式送达。</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机构认定下辖人员列入“行业黑名单”决定的，由机构书面告知该人员并主动向其说明异议申诉程序。同时机构应将相关书面告知抄送自律专业委员会。</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第十条（异议申诉）</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机构、分支机构、人员自知道或应当知道其被列入“行业黑名单”之日起</w:t>
      </w:r>
      <w:r>
        <w:rPr>
          <w:rFonts w:ascii="宋体" w:hAnsi="宋体" w:cs="宋体"/>
          <w:sz w:val="28"/>
          <w:szCs w:val="28"/>
          <w:lang w:val="zh-CN"/>
        </w:rPr>
        <w:t>60</w:t>
      </w:r>
      <w:r>
        <w:rPr>
          <w:rFonts w:ascii="宋体" w:hAnsi="宋体" w:cs="宋体" w:hint="eastAsia"/>
          <w:sz w:val="28"/>
          <w:szCs w:val="28"/>
          <w:lang w:val="zh-CN"/>
        </w:rPr>
        <w:t>日内可向协会自律专业委员会提出书面申诉。未在规定时间内提出异议的，其后不再受理。</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自律专业委员会应当在收到书面异议之日起</w:t>
      </w:r>
      <w:r>
        <w:rPr>
          <w:rFonts w:ascii="宋体" w:hAnsi="宋体" w:cs="宋体"/>
          <w:sz w:val="28"/>
          <w:szCs w:val="28"/>
          <w:lang w:val="zh-CN"/>
        </w:rPr>
        <w:t>30</w:t>
      </w:r>
      <w:r>
        <w:rPr>
          <w:rFonts w:ascii="宋体" w:hAnsi="宋体" w:cs="宋体" w:hint="eastAsia"/>
          <w:sz w:val="28"/>
          <w:szCs w:val="28"/>
          <w:lang w:val="zh-CN"/>
        </w:rPr>
        <w:t>日内予以核实；</w:t>
      </w:r>
      <w:r>
        <w:rPr>
          <w:rFonts w:ascii="宋体" w:hAnsi="宋体" w:cs="宋体"/>
          <w:sz w:val="28"/>
          <w:szCs w:val="28"/>
          <w:lang w:val="zh-CN"/>
        </w:rPr>
        <w:t>30</w:t>
      </w:r>
      <w:r>
        <w:rPr>
          <w:rFonts w:ascii="宋体" w:hAnsi="宋体" w:cs="宋体" w:hint="eastAsia"/>
          <w:sz w:val="28"/>
          <w:szCs w:val="28"/>
          <w:lang w:val="zh-CN"/>
        </w:rPr>
        <w:t>日内核实确有困难的，经自律专业委员会主任批准，可以延长</w:t>
      </w:r>
      <w:r>
        <w:rPr>
          <w:rFonts w:ascii="宋体" w:hAnsi="宋体" w:cs="宋体"/>
          <w:sz w:val="28"/>
          <w:szCs w:val="28"/>
          <w:lang w:val="zh-CN"/>
        </w:rPr>
        <w:t>15</w:t>
      </w:r>
      <w:r>
        <w:rPr>
          <w:rFonts w:ascii="宋体" w:hAnsi="宋体" w:cs="宋体" w:hint="eastAsia"/>
          <w:sz w:val="28"/>
          <w:szCs w:val="28"/>
          <w:lang w:val="zh-CN"/>
        </w:rPr>
        <w:t>日。经核实发现认定信息确有错误或者难以查证属实的，自律专业委员会可做出撤回决定，并对实施机构给予相应处罚。经核实发现并无不当的，驳回异议申诉。</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第十一条（信息公示）</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被列入“行业黑名单”的机构、分支机构及人员，自其被列入“行业黑名单”之日起由协会对外公示，公示时长原则上为两年。如特殊情况的，由自律专业委员会裁定公示时长。</w:t>
      </w:r>
    </w:p>
    <w:p w:rsidR="006A6165" w:rsidRDefault="006A6165">
      <w:pPr>
        <w:jc w:val="left"/>
        <w:rPr>
          <w:rFonts w:ascii="宋体" w:cs="宋体"/>
          <w:sz w:val="28"/>
          <w:szCs w:val="28"/>
          <w:lang w:val="zh-CN"/>
        </w:rPr>
      </w:pPr>
      <w:r>
        <w:rPr>
          <w:rFonts w:ascii="宋体" w:hAnsi="宋体" w:cs="宋体" w:hint="eastAsia"/>
          <w:sz w:val="28"/>
          <w:szCs w:val="28"/>
          <w:lang w:val="zh-CN"/>
        </w:rPr>
        <w:t>公示期满后，相应“行业黑名单”记录转为历史资料保存，不再对外公示。</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第四章</w:t>
      </w:r>
      <w:r>
        <w:rPr>
          <w:rFonts w:ascii="宋体" w:hAnsi="宋体" w:cs="宋体"/>
          <w:sz w:val="28"/>
          <w:szCs w:val="28"/>
          <w:lang w:val="zh-CN"/>
        </w:rPr>
        <w:t xml:space="preserve"> </w:t>
      </w:r>
      <w:r>
        <w:rPr>
          <w:rFonts w:ascii="宋体" w:hAnsi="宋体" w:cs="宋体" w:hint="eastAsia"/>
          <w:sz w:val="28"/>
          <w:szCs w:val="28"/>
          <w:lang w:val="zh-CN"/>
        </w:rPr>
        <w:t>违规责任</w:t>
      </w:r>
    </w:p>
    <w:p w:rsidR="006A6165" w:rsidRDefault="006A6165">
      <w:pPr>
        <w:jc w:val="left"/>
        <w:rPr>
          <w:rFonts w:ascii="宋体" w:cs="宋体"/>
          <w:sz w:val="28"/>
          <w:szCs w:val="28"/>
          <w:lang w:val="zh-CN"/>
        </w:rPr>
      </w:pPr>
      <w:r>
        <w:rPr>
          <w:rFonts w:ascii="宋体" w:hAnsi="宋体" w:cs="宋体" w:hint="eastAsia"/>
          <w:sz w:val="28"/>
          <w:szCs w:val="28"/>
          <w:lang w:val="zh-CN"/>
        </w:rPr>
        <w:t>第十二条</w:t>
      </w:r>
      <w:r>
        <w:rPr>
          <w:rFonts w:ascii="宋体" w:hAnsi="宋体" w:cs="宋体"/>
          <w:sz w:val="28"/>
          <w:szCs w:val="28"/>
          <w:lang w:val="zh-CN"/>
        </w:rPr>
        <w:t xml:space="preserve"> </w:t>
      </w:r>
      <w:r>
        <w:rPr>
          <w:rFonts w:ascii="宋体" w:hAnsi="宋体" w:cs="宋体" w:hint="eastAsia"/>
          <w:sz w:val="28"/>
          <w:szCs w:val="28"/>
          <w:lang w:val="zh-CN"/>
        </w:rPr>
        <w:t>（违规责任）</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被列入“行业黑名单”的机构、分支机构，自其被列入“黑名单”之日，由秘书处提交理事会吊销其会员资格，且</w:t>
      </w:r>
      <w:r>
        <w:rPr>
          <w:rFonts w:ascii="宋体" w:hAnsi="宋体" w:cs="宋体"/>
          <w:sz w:val="28"/>
          <w:szCs w:val="28"/>
        </w:rPr>
        <w:t>1</w:t>
      </w:r>
      <w:r>
        <w:rPr>
          <w:rFonts w:ascii="宋体" w:hAnsi="宋体" w:cs="宋体" w:hint="eastAsia"/>
          <w:sz w:val="28"/>
          <w:szCs w:val="28"/>
          <w:lang w:val="zh-CN"/>
        </w:rPr>
        <w:t>年内不予受理其会员申请。</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被列入“行业黑名单”的人员，经纪机构</w:t>
      </w:r>
      <w:r>
        <w:rPr>
          <w:rFonts w:ascii="宋体" w:hAnsi="宋体" w:cs="宋体"/>
          <w:sz w:val="28"/>
          <w:szCs w:val="28"/>
        </w:rPr>
        <w:t>5</w:t>
      </w:r>
      <w:r>
        <w:rPr>
          <w:rFonts w:ascii="宋体" w:hAnsi="宋体" w:cs="宋体" w:hint="eastAsia"/>
          <w:sz w:val="28"/>
          <w:szCs w:val="28"/>
        </w:rPr>
        <w:t>年内</w:t>
      </w:r>
      <w:r>
        <w:rPr>
          <w:rFonts w:ascii="宋体" w:hAnsi="宋体" w:cs="宋体" w:hint="eastAsia"/>
          <w:sz w:val="28"/>
          <w:szCs w:val="28"/>
          <w:lang w:val="zh-CN"/>
        </w:rPr>
        <w:t>不得聘用。否则，由协会自律专业委员会对该机构做出暂停其会员资格至整改合格等处罚。</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第十三条（关联责任）</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机构对其认定并发布的“行业黑名单”内信息的真实性、合法性负责，并承担全部法律责任。</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机构不得以将人员列入“行业黑名单”相胁迫获取非法利益，否则自行承担相关法律责任；被列入“行业黑名单”的人员不得报复认定机构，否则自行承担相关法律责任。</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第六章</w:t>
      </w:r>
      <w:r>
        <w:rPr>
          <w:rFonts w:ascii="宋体" w:hAnsi="宋体" w:cs="宋体"/>
          <w:sz w:val="28"/>
          <w:szCs w:val="28"/>
          <w:lang w:val="zh-CN"/>
        </w:rPr>
        <w:t xml:space="preserve"> </w:t>
      </w:r>
      <w:r>
        <w:rPr>
          <w:rFonts w:ascii="宋体" w:hAnsi="宋体" w:cs="宋体" w:hint="eastAsia"/>
          <w:sz w:val="28"/>
          <w:szCs w:val="28"/>
          <w:lang w:val="zh-CN"/>
        </w:rPr>
        <w:t>企业风险警示人员名单</w:t>
      </w:r>
    </w:p>
    <w:p w:rsidR="006A6165" w:rsidRDefault="006A6165">
      <w:pPr>
        <w:jc w:val="left"/>
        <w:rPr>
          <w:rFonts w:ascii="宋体" w:cs="宋体"/>
          <w:sz w:val="28"/>
          <w:szCs w:val="28"/>
          <w:lang w:val="zh-CN"/>
        </w:rPr>
      </w:pPr>
      <w:r>
        <w:rPr>
          <w:rFonts w:ascii="宋体" w:hAnsi="宋体" w:cs="宋体" w:hint="eastAsia"/>
          <w:sz w:val="28"/>
          <w:szCs w:val="28"/>
          <w:lang w:val="zh-CN"/>
        </w:rPr>
        <w:t>第十四条</w:t>
      </w:r>
      <w:r>
        <w:rPr>
          <w:rFonts w:ascii="宋体" w:hAnsi="宋体" w:cs="宋体"/>
          <w:sz w:val="28"/>
          <w:szCs w:val="28"/>
          <w:lang w:val="zh-CN"/>
        </w:rPr>
        <w:t xml:space="preserve"> </w:t>
      </w:r>
      <w:r>
        <w:rPr>
          <w:rFonts w:ascii="宋体" w:hAnsi="宋体" w:cs="宋体" w:hint="eastAsia"/>
          <w:sz w:val="28"/>
          <w:szCs w:val="28"/>
          <w:lang w:val="zh-CN"/>
        </w:rPr>
        <w:t>“企业风险警示人员名单”由机构自行认定并发布、维护，其内信息的真实性、准确性、合法性由发布机构负责并承担全部法律责任。</w:t>
      </w:r>
    </w:p>
    <w:p w:rsidR="006A6165" w:rsidRDefault="006A6165">
      <w:pPr>
        <w:ind w:firstLineChars="200" w:firstLine="560"/>
        <w:jc w:val="left"/>
        <w:rPr>
          <w:rFonts w:ascii="宋体" w:cs="宋体"/>
          <w:sz w:val="28"/>
          <w:szCs w:val="28"/>
          <w:lang w:val="zh-CN"/>
        </w:rPr>
      </w:pPr>
      <w:r>
        <w:rPr>
          <w:rFonts w:ascii="宋体" w:hAnsi="宋体" w:cs="宋体" w:hint="eastAsia"/>
          <w:sz w:val="28"/>
          <w:szCs w:val="28"/>
          <w:lang w:val="zh-CN"/>
        </w:rPr>
        <w:t>机构不应以将人员列入“企业风险警示人员名单”相胁迫获取非法利益，否则自行承担相关法律责任。</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第十五条</w:t>
      </w:r>
      <w:r>
        <w:rPr>
          <w:rFonts w:ascii="宋体" w:hAnsi="宋体" w:cs="宋体"/>
          <w:sz w:val="28"/>
          <w:szCs w:val="28"/>
          <w:lang w:val="zh-CN"/>
        </w:rPr>
        <w:t xml:space="preserve"> </w:t>
      </w:r>
      <w:r>
        <w:rPr>
          <w:rFonts w:ascii="宋体" w:hAnsi="宋体" w:cs="宋体" w:hint="eastAsia"/>
          <w:sz w:val="28"/>
          <w:szCs w:val="28"/>
          <w:lang w:val="zh-CN"/>
        </w:rPr>
        <w:t>“企业风险警示人员名单”内信息仅在我会综合服务系统内面向团体会员公示。协会仅提供信息发布平台，对机构发布的信息不承担审查、核实及其他任何责任。</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第十六条</w:t>
      </w:r>
      <w:r>
        <w:rPr>
          <w:rFonts w:ascii="宋体" w:hAnsi="宋体" w:cs="宋体"/>
          <w:sz w:val="28"/>
          <w:szCs w:val="28"/>
          <w:lang w:val="zh-CN"/>
        </w:rPr>
        <w:t xml:space="preserve"> </w:t>
      </w:r>
      <w:r>
        <w:rPr>
          <w:rFonts w:ascii="宋体" w:hAnsi="宋体" w:cs="宋体" w:hint="eastAsia"/>
          <w:sz w:val="28"/>
          <w:szCs w:val="28"/>
          <w:lang w:val="zh-CN"/>
        </w:rPr>
        <w:t>各机构可登陆协会综合服务系统查询“企业风险警示人员名单”内信息，作为本机构用人的参考，但不得泄露、散布该名单内信息，否则相关法律责任由该机构承担。</w:t>
      </w:r>
    </w:p>
    <w:p w:rsidR="006A6165" w:rsidRDefault="006A6165">
      <w:pPr>
        <w:jc w:val="left"/>
        <w:rPr>
          <w:rFonts w:ascii="宋体" w:cs="宋体"/>
          <w:sz w:val="28"/>
          <w:szCs w:val="28"/>
          <w:lang w:val="zh-CN"/>
        </w:rPr>
      </w:pPr>
    </w:p>
    <w:p w:rsidR="006A6165" w:rsidRDefault="006A6165">
      <w:pPr>
        <w:jc w:val="left"/>
        <w:rPr>
          <w:rFonts w:ascii="宋体" w:cs="宋体"/>
          <w:sz w:val="28"/>
          <w:szCs w:val="28"/>
          <w:lang w:val="zh-CN"/>
        </w:rPr>
      </w:pPr>
      <w:r>
        <w:rPr>
          <w:rFonts w:ascii="宋体" w:hAnsi="宋体" w:cs="宋体" w:hint="eastAsia"/>
          <w:sz w:val="28"/>
          <w:szCs w:val="28"/>
          <w:lang w:val="zh-CN"/>
        </w:rPr>
        <w:t>第七章</w:t>
      </w:r>
      <w:r>
        <w:rPr>
          <w:rFonts w:ascii="宋体" w:hAnsi="宋体" w:cs="宋体"/>
          <w:sz w:val="28"/>
          <w:szCs w:val="28"/>
          <w:lang w:val="zh-CN"/>
        </w:rPr>
        <w:t xml:space="preserve"> </w:t>
      </w:r>
      <w:r>
        <w:rPr>
          <w:rFonts w:ascii="宋体" w:hAnsi="宋体" w:cs="宋体" w:hint="eastAsia"/>
          <w:sz w:val="28"/>
          <w:szCs w:val="28"/>
          <w:lang w:val="zh-CN"/>
        </w:rPr>
        <w:t>附则</w:t>
      </w:r>
    </w:p>
    <w:p w:rsidR="006A6165" w:rsidRDefault="006A6165">
      <w:pPr>
        <w:jc w:val="left"/>
        <w:rPr>
          <w:rFonts w:ascii="宋体" w:cs="宋体"/>
          <w:sz w:val="28"/>
          <w:szCs w:val="28"/>
          <w:lang w:val="zh-CN"/>
        </w:rPr>
      </w:pPr>
      <w:r>
        <w:rPr>
          <w:rFonts w:ascii="宋体" w:hAnsi="宋体" w:cs="宋体" w:hint="eastAsia"/>
          <w:sz w:val="28"/>
          <w:szCs w:val="28"/>
          <w:lang w:val="zh-CN"/>
        </w:rPr>
        <w:t>第十七条</w:t>
      </w:r>
      <w:r>
        <w:rPr>
          <w:rFonts w:ascii="宋体" w:hAnsi="宋体" w:cs="宋体"/>
          <w:sz w:val="28"/>
          <w:szCs w:val="28"/>
          <w:lang w:val="zh-CN"/>
        </w:rPr>
        <w:t xml:space="preserve"> </w:t>
      </w:r>
      <w:r>
        <w:rPr>
          <w:rFonts w:ascii="宋体" w:hAnsi="宋体" w:cs="宋体" w:hint="eastAsia"/>
          <w:sz w:val="28"/>
          <w:szCs w:val="28"/>
          <w:lang w:val="zh-CN"/>
        </w:rPr>
        <w:t>本办法经理事会审</w:t>
      </w:r>
      <w:bookmarkStart w:id="0" w:name="_GoBack"/>
      <w:bookmarkEnd w:id="0"/>
      <w:r>
        <w:rPr>
          <w:rFonts w:ascii="宋体" w:hAnsi="宋体" w:cs="宋体" w:hint="eastAsia"/>
          <w:sz w:val="28"/>
          <w:szCs w:val="28"/>
          <w:lang w:val="zh-CN"/>
        </w:rPr>
        <w:t>议通过后施行。本办法的修订，由协会自律专业委员会三分之二以上委员提出建议，或由协会秘书处提出建议，以修正案方式报经协会理事会审议通过即可实施。</w:t>
      </w:r>
    </w:p>
    <w:p w:rsidR="006A6165" w:rsidRDefault="006A6165">
      <w:pPr>
        <w:jc w:val="left"/>
        <w:rPr>
          <w:rFonts w:ascii="宋体" w:cs="宋体"/>
          <w:sz w:val="28"/>
          <w:szCs w:val="28"/>
          <w:lang w:val="zh-CN"/>
        </w:rPr>
      </w:pPr>
      <w:r>
        <w:rPr>
          <w:rFonts w:ascii="宋体" w:hAnsi="宋体" w:cs="宋体" w:hint="eastAsia"/>
          <w:sz w:val="28"/>
          <w:szCs w:val="28"/>
          <w:lang w:val="zh-CN"/>
        </w:rPr>
        <w:t>第十八条</w:t>
      </w:r>
      <w:r>
        <w:rPr>
          <w:rFonts w:ascii="宋体" w:hAnsi="宋体" w:cs="宋体"/>
          <w:sz w:val="28"/>
          <w:szCs w:val="28"/>
          <w:lang w:val="zh-CN"/>
        </w:rPr>
        <w:t xml:space="preserve"> </w:t>
      </w:r>
      <w:r>
        <w:rPr>
          <w:rFonts w:ascii="宋体" w:hAnsi="宋体" w:cs="宋体" w:hint="eastAsia"/>
          <w:sz w:val="28"/>
          <w:szCs w:val="28"/>
          <w:lang w:val="zh-CN"/>
        </w:rPr>
        <w:t>本办法由协会自律专业委员会负责解释。</w:t>
      </w:r>
    </w:p>
    <w:p w:rsidR="006A6165" w:rsidRDefault="006A6165">
      <w:pPr>
        <w:jc w:val="left"/>
        <w:rPr>
          <w:rFonts w:ascii="宋体" w:cs="宋体"/>
          <w:sz w:val="28"/>
          <w:szCs w:val="28"/>
          <w:lang w:val="zh-CN"/>
        </w:rPr>
      </w:pPr>
      <w:r>
        <w:rPr>
          <w:rFonts w:ascii="宋体" w:hAnsi="宋体" w:cs="宋体" w:hint="eastAsia"/>
          <w:sz w:val="28"/>
          <w:szCs w:val="28"/>
          <w:lang w:val="zh-CN"/>
        </w:rPr>
        <w:t>第十九条</w:t>
      </w:r>
      <w:r>
        <w:rPr>
          <w:rFonts w:ascii="宋体" w:hAnsi="宋体" w:cs="宋体"/>
          <w:sz w:val="28"/>
          <w:szCs w:val="28"/>
          <w:lang w:val="zh-CN"/>
        </w:rPr>
        <w:t xml:space="preserve"> </w:t>
      </w:r>
      <w:r>
        <w:rPr>
          <w:rFonts w:ascii="宋体" w:hAnsi="宋体" w:cs="宋体" w:hint="eastAsia"/>
          <w:sz w:val="28"/>
          <w:szCs w:val="28"/>
          <w:lang w:val="zh-CN"/>
        </w:rPr>
        <w:t>本办法自发布之日起生效。</w:t>
      </w:r>
    </w:p>
    <w:p w:rsidR="006A6165" w:rsidRDefault="006A6165">
      <w:pPr>
        <w:pStyle w:val="ListParagraph1"/>
        <w:shd w:val="clear" w:color="auto" w:fill="FFFFFF"/>
        <w:spacing w:line="360" w:lineRule="auto"/>
        <w:ind w:left="480" w:firstLineChars="0" w:firstLine="0"/>
        <w:jc w:val="right"/>
        <w:rPr>
          <w:rFonts w:ascii="宋体" w:cs="宋体"/>
          <w:sz w:val="28"/>
          <w:szCs w:val="28"/>
        </w:rPr>
      </w:pPr>
      <w:r>
        <w:rPr>
          <w:rFonts w:ascii="宋体" w:hAnsi="宋体" w:cs="宋体" w:hint="eastAsia"/>
          <w:kern w:val="0"/>
          <w:sz w:val="28"/>
          <w:szCs w:val="28"/>
        </w:rPr>
        <w:t>湛江市房地产中介行业协会</w:t>
      </w:r>
    </w:p>
    <w:sectPr w:rsidR="006A6165" w:rsidSect="001E3E95">
      <w:headerReference w:type="even" r:id="rId7"/>
      <w:headerReference w:type="default" r:id="rId8"/>
      <w:footerReference w:type="even" r:id="rId9"/>
      <w:footerReference w:type="default" r:id="rId10"/>
      <w:headerReference w:type="first" r:id="rId11"/>
      <w:footerReference w:type="first" r:id="rId12"/>
      <w:pgSz w:w="11850" w:h="16783"/>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65" w:rsidRDefault="006A6165" w:rsidP="001E3E95">
      <w:r>
        <w:separator/>
      </w:r>
    </w:p>
  </w:endnote>
  <w:endnote w:type="continuationSeparator" w:id="0">
    <w:p w:rsidR="006A6165" w:rsidRDefault="006A6165" w:rsidP="001E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65" w:rsidRDefault="006A6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65" w:rsidRDefault="006A616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A6165" w:rsidRDefault="006A6165">
                <w:pPr>
                  <w:pStyle w:val="Foote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65" w:rsidRDefault="006A6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65" w:rsidRDefault="006A6165" w:rsidP="001E3E95">
      <w:r>
        <w:separator/>
      </w:r>
    </w:p>
  </w:footnote>
  <w:footnote w:type="continuationSeparator" w:id="0">
    <w:p w:rsidR="006A6165" w:rsidRDefault="006A6165" w:rsidP="001E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65" w:rsidRDefault="006A6165">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65" w:rsidRDefault="006A6165" w:rsidP="00A47330">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65" w:rsidRDefault="006A6165">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9CCAC"/>
    <w:multiLevelType w:val="singleLevel"/>
    <w:tmpl w:val="5AA9CCAC"/>
    <w:lvl w:ilvl="0">
      <w:start w:val="4"/>
      <w:numFmt w:val="chineseCounting"/>
      <w:suff w:val="space"/>
      <w:lvlText w:val="第%1条"/>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44849"/>
    <w:rsid w:val="00172A27"/>
    <w:rsid w:val="001E3E95"/>
    <w:rsid w:val="00217B96"/>
    <w:rsid w:val="00590CFC"/>
    <w:rsid w:val="006A6165"/>
    <w:rsid w:val="008534B6"/>
    <w:rsid w:val="009F067E"/>
    <w:rsid w:val="00A4703B"/>
    <w:rsid w:val="00A47330"/>
    <w:rsid w:val="00B26B87"/>
    <w:rsid w:val="00BF7C01"/>
    <w:rsid w:val="00DD7C14"/>
    <w:rsid w:val="068D2668"/>
    <w:rsid w:val="12375657"/>
    <w:rsid w:val="18402AA7"/>
    <w:rsid w:val="1D716C0C"/>
    <w:rsid w:val="1E5C690B"/>
    <w:rsid w:val="264B5DC0"/>
    <w:rsid w:val="27BA0ED7"/>
    <w:rsid w:val="2F8B388F"/>
    <w:rsid w:val="38307CC4"/>
    <w:rsid w:val="3F7453CA"/>
    <w:rsid w:val="43F061F9"/>
    <w:rsid w:val="444A0EA6"/>
    <w:rsid w:val="448876D3"/>
    <w:rsid w:val="512800EE"/>
    <w:rsid w:val="53042AF6"/>
    <w:rsid w:val="57020E43"/>
    <w:rsid w:val="5B0F3CCE"/>
    <w:rsid w:val="63E31D66"/>
    <w:rsid w:val="6DD75526"/>
    <w:rsid w:val="70110CF1"/>
    <w:rsid w:val="73B40D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E95"/>
    <w:pPr>
      <w:jc w:val="both"/>
    </w:pPr>
    <w:rPr>
      <w:rFonts w:ascii="Calibri" w:hAnsi="Calibri"/>
      <w:szCs w:val="20"/>
    </w:rPr>
  </w:style>
  <w:style w:type="paragraph" w:styleId="Heading1">
    <w:name w:val="heading 1"/>
    <w:basedOn w:val="Normal"/>
    <w:next w:val="Normal"/>
    <w:link w:val="Heading1Char"/>
    <w:uiPriority w:val="99"/>
    <w:qFormat/>
    <w:rsid w:val="001E3E95"/>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44"/>
      <w:sz w:val="44"/>
      <w:szCs w:val="44"/>
    </w:rPr>
  </w:style>
  <w:style w:type="paragraph" w:styleId="Footer">
    <w:name w:val="footer"/>
    <w:basedOn w:val="Normal"/>
    <w:link w:val="FooterChar"/>
    <w:uiPriority w:val="99"/>
    <w:rsid w:val="001E3E9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1E3E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1E3E95"/>
    <w:pPr>
      <w:spacing w:beforeAutospacing="1" w:afterAutospacing="1"/>
      <w:jc w:val="left"/>
    </w:pPr>
    <w:rPr>
      <w:kern w:val="0"/>
      <w:sz w:val="24"/>
    </w:rPr>
  </w:style>
  <w:style w:type="paragraph" w:customStyle="1" w:styleId="a">
    <w:name w:val="列出段落"/>
    <w:basedOn w:val="Normal"/>
    <w:uiPriority w:val="99"/>
    <w:rsid w:val="001E3E95"/>
    <w:pPr>
      <w:ind w:firstLineChars="200" w:firstLine="420"/>
    </w:pPr>
  </w:style>
  <w:style w:type="character" w:customStyle="1" w:styleId="15">
    <w:name w:val="15"/>
    <w:uiPriority w:val="99"/>
    <w:rsid w:val="001E3E95"/>
    <w:rPr>
      <w:rFonts w:ascii="Calibri" w:hAnsi="Calibri"/>
      <w:color w:val="333333"/>
    </w:rPr>
  </w:style>
  <w:style w:type="paragraph" w:customStyle="1" w:styleId="ListParagraph1">
    <w:name w:val="List Paragraph1"/>
    <w:basedOn w:val="Normal"/>
    <w:uiPriority w:val="99"/>
    <w:rsid w:val="001E3E9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490</Words>
  <Characters>2796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dc:creator>
  <cp:keywords/>
  <dc:description/>
  <cp:lastModifiedBy>AutoBVT</cp:lastModifiedBy>
  <cp:revision>3</cp:revision>
  <dcterms:created xsi:type="dcterms:W3CDTF">2018-02-23T05:57:00Z</dcterms:created>
  <dcterms:modified xsi:type="dcterms:W3CDTF">2018-06-07T03:06:00Z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